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89A" w:rsidRPr="001920C8" w:rsidRDefault="002B189A" w:rsidP="002B189A">
      <w:pPr>
        <w:spacing w:line="480" w:lineRule="auto"/>
        <w:ind w:firstLine="720"/>
        <w:jc w:val="center"/>
        <w:rPr>
          <w:rFonts w:ascii="Times New Roman" w:hAnsi="Times New Roman" w:cs="Times New Roman"/>
          <w:sz w:val="24"/>
          <w:szCs w:val="24"/>
        </w:rPr>
      </w:pPr>
      <w:bookmarkStart w:id="0" w:name="_GoBack"/>
      <w:bookmarkEnd w:id="0"/>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2B189A" w:rsidP="002B189A">
      <w:pPr>
        <w:spacing w:line="480" w:lineRule="auto"/>
        <w:ind w:firstLine="720"/>
        <w:jc w:val="center"/>
        <w:rPr>
          <w:rFonts w:ascii="Times New Roman" w:hAnsi="Times New Roman" w:cs="Times New Roman"/>
          <w:sz w:val="24"/>
          <w:szCs w:val="24"/>
        </w:rPr>
      </w:pPr>
    </w:p>
    <w:p w:rsidR="002B189A" w:rsidRPr="001920C8" w:rsidRDefault="009F220A" w:rsidP="002B189A">
      <w:pPr>
        <w:tabs>
          <w:tab w:val="left" w:pos="3740"/>
          <w:tab w:val="center" w:pos="5040"/>
        </w:tabs>
        <w:spacing w:line="480" w:lineRule="auto"/>
        <w:ind w:firstLine="720"/>
        <w:rPr>
          <w:rFonts w:ascii="Times New Roman" w:hAnsi="Times New Roman" w:cs="Times New Roman"/>
          <w:sz w:val="24"/>
          <w:szCs w:val="24"/>
        </w:rPr>
      </w:pPr>
      <w:r w:rsidRPr="001920C8">
        <w:rPr>
          <w:rFonts w:ascii="Times New Roman" w:hAnsi="Times New Roman" w:cs="Times New Roman"/>
          <w:sz w:val="24"/>
          <w:szCs w:val="24"/>
        </w:rPr>
        <w:tab/>
      </w:r>
      <w:r w:rsidRPr="001920C8">
        <w:rPr>
          <w:rFonts w:ascii="Times New Roman" w:hAnsi="Times New Roman" w:cs="Times New Roman"/>
          <w:sz w:val="24"/>
          <w:szCs w:val="24"/>
        </w:rPr>
        <w:tab/>
        <w:t>Name</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Institution</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Course</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Instructor</w:t>
      </w:r>
    </w:p>
    <w:p w:rsidR="002B189A" w:rsidRPr="001920C8" w:rsidRDefault="009F220A" w:rsidP="002B189A">
      <w:pPr>
        <w:spacing w:line="480" w:lineRule="auto"/>
        <w:ind w:firstLine="720"/>
        <w:jc w:val="center"/>
        <w:rPr>
          <w:rFonts w:ascii="Times New Roman" w:hAnsi="Times New Roman" w:cs="Times New Roman"/>
          <w:sz w:val="24"/>
          <w:szCs w:val="24"/>
        </w:rPr>
      </w:pPr>
      <w:r w:rsidRPr="001920C8">
        <w:rPr>
          <w:rFonts w:ascii="Times New Roman" w:hAnsi="Times New Roman" w:cs="Times New Roman"/>
          <w:sz w:val="24"/>
          <w:szCs w:val="24"/>
        </w:rPr>
        <w:t>Date</w:t>
      </w: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2B189A" w:rsidP="00172E11">
      <w:pPr>
        <w:spacing w:line="480" w:lineRule="auto"/>
        <w:ind w:firstLine="720"/>
        <w:rPr>
          <w:rFonts w:ascii="Times New Roman" w:hAnsi="Times New Roman" w:cs="Times New Roman"/>
          <w:b/>
          <w:sz w:val="24"/>
          <w:szCs w:val="24"/>
        </w:rPr>
      </w:pPr>
    </w:p>
    <w:p w:rsidR="002B189A" w:rsidRPr="001920C8" w:rsidRDefault="009F220A">
      <w:pPr>
        <w:rPr>
          <w:rFonts w:ascii="Times New Roman" w:hAnsi="Times New Roman" w:cs="Times New Roman"/>
          <w:b/>
          <w:sz w:val="24"/>
          <w:szCs w:val="24"/>
        </w:rPr>
      </w:pPr>
      <w:r w:rsidRPr="001920C8">
        <w:rPr>
          <w:rFonts w:ascii="Times New Roman" w:hAnsi="Times New Roman" w:cs="Times New Roman"/>
          <w:b/>
          <w:sz w:val="24"/>
          <w:szCs w:val="24"/>
        </w:rPr>
        <w:br w:type="page"/>
      </w:r>
    </w:p>
    <w:p w:rsidR="002B189A" w:rsidRPr="001920C8" w:rsidRDefault="009F220A" w:rsidP="00172E11">
      <w:pPr>
        <w:spacing w:line="480" w:lineRule="auto"/>
        <w:ind w:firstLine="720"/>
        <w:rPr>
          <w:rFonts w:ascii="Times New Roman" w:hAnsi="Times New Roman" w:cs="Times New Roman"/>
          <w:b/>
          <w:sz w:val="24"/>
          <w:szCs w:val="24"/>
        </w:rPr>
      </w:pPr>
      <w:r w:rsidRPr="001920C8">
        <w:rPr>
          <w:rFonts w:ascii="Times New Roman" w:hAnsi="Times New Roman" w:cs="Times New Roman"/>
          <w:b/>
          <w:sz w:val="24"/>
          <w:szCs w:val="24"/>
        </w:rPr>
        <w:lastRenderedPageBreak/>
        <w:t xml:space="preserve">Malnutrition and the Elderly </w:t>
      </w:r>
    </w:p>
    <w:p w:rsidR="009E3AC4" w:rsidRPr="001920C8" w:rsidRDefault="009F220A" w:rsidP="00172E11">
      <w:pPr>
        <w:spacing w:line="480" w:lineRule="auto"/>
        <w:ind w:firstLine="720"/>
        <w:rPr>
          <w:rFonts w:ascii="Times New Roman" w:hAnsi="Times New Roman" w:cs="Times New Roman"/>
          <w:sz w:val="24"/>
          <w:szCs w:val="24"/>
        </w:rPr>
      </w:pPr>
      <w:r w:rsidRPr="001920C8">
        <w:rPr>
          <w:rFonts w:ascii="Times New Roman" w:hAnsi="Times New Roman" w:cs="Times New Roman"/>
          <w:sz w:val="24"/>
          <w:szCs w:val="24"/>
        </w:rPr>
        <w:t xml:space="preserve">Individual nutrition changes greatly with aging. Some of the factors which can influence nutrition for the elderly include </w:t>
      </w:r>
      <w:r w:rsidR="009B430C" w:rsidRPr="001920C8">
        <w:rPr>
          <w:rFonts w:ascii="Times New Roman" w:hAnsi="Times New Roman" w:cs="Times New Roman"/>
          <w:sz w:val="24"/>
          <w:szCs w:val="24"/>
        </w:rPr>
        <w:t xml:space="preserve">social and psychological issues. Social factors such as social isolation and bereavement can influence an individual choice of diet. </w:t>
      </w:r>
      <w:r w:rsidR="00E70899" w:rsidRPr="001920C8">
        <w:rPr>
          <w:rFonts w:ascii="Times New Roman" w:hAnsi="Times New Roman" w:cs="Times New Roman"/>
          <w:sz w:val="24"/>
          <w:szCs w:val="24"/>
        </w:rPr>
        <w:t>Individuals with less social interactions may find it hard to prepare a good meal for themselves day after the other especially when in the elderly age</w:t>
      </w:r>
      <w:r w:rsidR="00DF5F0B" w:rsidRPr="001920C8">
        <w:rPr>
          <w:rFonts w:ascii="Times New Roman" w:hAnsi="Times New Roman" w:cs="Times New Roman"/>
          <w:sz w:val="24"/>
          <w:szCs w:val="24"/>
          <w:shd w:val="clear" w:color="auto" w:fill="FFFFFF"/>
        </w:rPr>
        <w:t>.</w:t>
      </w:r>
      <w:r w:rsidR="00E70899" w:rsidRPr="001920C8">
        <w:rPr>
          <w:rFonts w:ascii="Times New Roman" w:hAnsi="Times New Roman" w:cs="Times New Roman"/>
          <w:sz w:val="24"/>
          <w:szCs w:val="24"/>
        </w:rPr>
        <w:t xml:space="preserve"> Psychological factors such as depression and psychological distress may affect the individual level of appetite as well as changes in nutrition choices. Malnutrition in the elderly is likely to lead to influence the development of various health issues. One of the major factors </w:t>
      </w:r>
      <w:r w:rsidR="00F070CC" w:rsidRPr="001920C8">
        <w:rPr>
          <w:rFonts w:ascii="Times New Roman" w:hAnsi="Times New Roman" w:cs="Times New Roman"/>
          <w:sz w:val="24"/>
          <w:szCs w:val="24"/>
        </w:rPr>
        <w:t>includes</w:t>
      </w:r>
      <w:r w:rsidR="00E70899" w:rsidRPr="001920C8">
        <w:rPr>
          <w:rFonts w:ascii="Times New Roman" w:hAnsi="Times New Roman" w:cs="Times New Roman"/>
          <w:sz w:val="24"/>
          <w:szCs w:val="24"/>
        </w:rPr>
        <w:t xml:space="preserve"> a weak immune system which is associated with vulnerability to infections as well as poor healing of wounds and weakness of the bones. </w:t>
      </w:r>
      <w:r w:rsidR="00F070CC" w:rsidRPr="001920C8">
        <w:rPr>
          <w:rFonts w:ascii="Times New Roman" w:hAnsi="Times New Roman" w:cs="Times New Roman"/>
          <w:sz w:val="24"/>
          <w:szCs w:val="24"/>
        </w:rPr>
        <w:t>Malnutrition issues among the elderly in the community and families can be controlled by introducing various dietary changes based on what the individual lacks. Hospitals and nurses can help in providing nutritional supple</w:t>
      </w:r>
      <w:r w:rsidR="00931895">
        <w:rPr>
          <w:rFonts w:ascii="Times New Roman" w:hAnsi="Times New Roman" w:cs="Times New Roman"/>
          <w:sz w:val="24"/>
          <w:szCs w:val="24"/>
        </w:rPr>
        <w:t xml:space="preserve">ments to promote better health. </w:t>
      </w:r>
    </w:p>
    <w:p w:rsidR="002B421C" w:rsidRPr="001920C8" w:rsidRDefault="002B421C" w:rsidP="00931895">
      <w:pPr>
        <w:rPr>
          <w:rFonts w:ascii="Times New Roman" w:hAnsi="Times New Roman" w:cs="Times New Roman"/>
          <w:b/>
          <w:sz w:val="24"/>
          <w:szCs w:val="24"/>
        </w:rPr>
      </w:pPr>
    </w:p>
    <w:sectPr w:rsidR="002B421C" w:rsidRPr="001920C8" w:rsidSect="002B18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8CC" w:rsidRDefault="008458CC" w:rsidP="004B6B8B">
      <w:pPr>
        <w:spacing w:after="0" w:line="240" w:lineRule="auto"/>
      </w:pPr>
      <w:r>
        <w:separator/>
      </w:r>
    </w:p>
  </w:endnote>
  <w:endnote w:type="continuationSeparator" w:id="0">
    <w:p w:rsidR="008458CC" w:rsidRDefault="008458CC" w:rsidP="004B6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8CC" w:rsidRDefault="008458CC" w:rsidP="004B6B8B">
      <w:pPr>
        <w:spacing w:after="0" w:line="240" w:lineRule="auto"/>
      </w:pPr>
      <w:r>
        <w:separator/>
      </w:r>
    </w:p>
  </w:footnote>
  <w:footnote w:type="continuationSeparator" w:id="0">
    <w:p w:rsidR="008458CC" w:rsidRDefault="008458CC" w:rsidP="004B6B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4535"/>
      <w:docPartObj>
        <w:docPartGallery w:val="Page Numbers (Top of Page)"/>
        <w:docPartUnique/>
      </w:docPartObj>
    </w:sdtPr>
    <w:sdtEndPr/>
    <w:sdtContent>
      <w:p w:rsidR="002B189A" w:rsidRPr="002B189A" w:rsidRDefault="009F220A" w:rsidP="002B189A">
        <w:pPr>
          <w:spacing w:line="480" w:lineRule="auto"/>
          <w:rPr>
            <w:rFonts w:ascii="Times New Roman" w:hAnsi="Times New Roman" w:cs="Times New Roman"/>
            <w:sz w:val="24"/>
            <w:szCs w:val="24"/>
          </w:rPr>
        </w:pPr>
        <w:r>
          <w:rPr>
            <w:rFonts w:ascii="Times New Roman" w:hAnsi="Times New Roman" w:cs="Times New Roman"/>
            <w:sz w:val="24"/>
            <w:szCs w:val="24"/>
          </w:rPr>
          <w:t>ELDERLY MALNUTRITIO N</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B6B8B">
          <w:fldChar w:fldCharType="begin"/>
        </w:r>
        <w:r>
          <w:instrText xml:space="preserve"> PAGE   \* MERGEFORMAT </w:instrText>
        </w:r>
        <w:r w:rsidR="004B6B8B">
          <w:fldChar w:fldCharType="separate"/>
        </w:r>
        <w:r w:rsidR="00931895">
          <w:rPr>
            <w:noProof/>
          </w:rPr>
          <w:t>2</w:t>
        </w:r>
        <w:r w:rsidR="004B6B8B">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89A" w:rsidRPr="002B189A" w:rsidRDefault="009F220A" w:rsidP="002B189A">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ELDERLY MALNUTRITION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30"/>
    <w:rsid w:val="00172E11"/>
    <w:rsid w:val="001920C8"/>
    <w:rsid w:val="002B189A"/>
    <w:rsid w:val="002B421C"/>
    <w:rsid w:val="002C5F47"/>
    <w:rsid w:val="003C7071"/>
    <w:rsid w:val="004B6B8B"/>
    <w:rsid w:val="00722CBA"/>
    <w:rsid w:val="00725C30"/>
    <w:rsid w:val="0076338A"/>
    <w:rsid w:val="007E400E"/>
    <w:rsid w:val="008458CC"/>
    <w:rsid w:val="00931895"/>
    <w:rsid w:val="009B430C"/>
    <w:rsid w:val="009E3AC4"/>
    <w:rsid w:val="009F220A"/>
    <w:rsid w:val="00A41150"/>
    <w:rsid w:val="00DD0A49"/>
    <w:rsid w:val="00DF5F0B"/>
    <w:rsid w:val="00E70899"/>
    <w:rsid w:val="00F07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F21FF-8A5B-430E-A060-49DB7BC5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0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89A"/>
  </w:style>
  <w:style w:type="paragraph" w:styleId="Footer">
    <w:name w:val="footer"/>
    <w:basedOn w:val="Normal"/>
    <w:link w:val="FooterChar"/>
    <w:uiPriority w:val="99"/>
    <w:semiHidden/>
    <w:unhideWhenUsed/>
    <w:rsid w:val="002B18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1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2020-11-30T22:46:00Z</dcterms:created>
  <dcterms:modified xsi:type="dcterms:W3CDTF">2020-11-30T22:46:00Z</dcterms:modified>
</cp:coreProperties>
</file>